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85" w:rsidRPr="00E025EE" w:rsidRDefault="004D6A85" w:rsidP="00E025EE">
      <w:pPr>
        <w:jc w:val="center"/>
        <w:outlineLvl w:val="0"/>
        <w:rPr>
          <w:b/>
          <w:color w:val="000000"/>
          <w:sz w:val="28"/>
          <w:szCs w:val="28"/>
          <w:u w:color="000000"/>
          <w:lang w:val="ru-RU"/>
        </w:rPr>
      </w:pPr>
      <w:r w:rsidRPr="00E025EE">
        <w:rPr>
          <w:b/>
          <w:color w:val="000000"/>
          <w:sz w:val="28"/>
          <w:szCs w:val="28"/>
          <w:u w:color="000000"/>
          <w:lang w:val="ru-RU"/>
        </w:rPr>
        <w:t>РЕГЛАМЕНТ</w:t>
      </w:r>
    </w:p>
    <w:p w:rsidR="004D6A85" w:rsidRDefault="009F10C4" w:rsidP="00E025EE">
      <w:pPr>
        <w:jc w:val="center"/>
        <w:outlineLvl w:val="0"/>
        <w:rPr>
          <w:b/>
          <w:color w:val="000000"/>
          <w:sz w:val="28"/>
          <w:szCs w:val="28"/>
          <w:u w:color="000000"/>
          <w:lang w:val="ru-RU"/>
        </w:rPr>
      </w:pPr>
      <w:r>
        <w:rPr>
          <w:b/>
          <w:color w:val="000000"/>
          <w:sz w:val="28"/>
          <w:szCs w:val="28"/>
          <w:u w:color="000000"/>
          <w:lang w:val="ru-RU"/>
        </w:rPr>
        <w:t xml:space="preserve">расширенного </w:t>
      </w:r>
      <w:r w:rsidR="00390083">
        <w:rPr>
          <w:b/>
          <w:color w:val="000000"/>
          <w:sz w:val="28"/>
          <w:szCs w:val="28"/>
          <w:u w:color="000000"/>
          <w:lang w:val="ru-RU"/>
        </w:rPr>
        <w:t xml:space="preserve">заседания </w:t>
      </w:r>
      <w:r w:rsidR="00DC7B7F">
        <w:rPr>
          <w:b/>
          <w:color w:val="000000"/>
          <w:sz w:val="28"/>
          <w:szCs w:val="28"/>
          <w:u w:color="000000"/>
          <w:lang w:val="ru-RU"/>
        </w:rPr>
        <w:t>Общественного экспертного совета</w:t>
      </w:r>
      <w:r w:rsidR="00DC7B7F" w:rsidRPr="00DC7B7F">
        <w:rPr>
          <w:b/>
          <w:color w:val="000000"/>
          <w:sz w:val="28"/>
          <w:szCs w:val="28"/>
          <w:u w:color="000000"/>
          <w:lang w:val="ru-RU"/>
        </w:rPr>
        <w:t xml:space="preserve"> по развитию информационных технологий при Губернаторе Ульяновской области</w:t>
      </w:r>
    </w:p>
    <w:p w:rsidR="00DC7B7F" w:rsidRPr="00DC7B7F" w:rsidRDefault="00DC7B7F" w:rsidP="00E025EE">
      <w:pPr>
        <w:jc w:val="center"/>
        <w:outlineLvl w:val="0"/>
        <w:rPr>
          <w:b/>
          <w:color w:val="000000"/>
          <w:sz w:val="28"/>
          <w:szCs w:val="28"/>
          <w:u w:color="000000"/>
          <w:lang w:val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43"/>
        <w:gridCol w:w="2803"/>
        <w:gridCol w:w="4986"/>
      </w:tblGrid>
      <w:tr w:rsidR="004D6A85" w:rsidRPr="00110B5B" w:rsidTr="00CD14DB">
        <w:trPr>
          <w:trHeight w:val="180"/>
          <w:jc w:val="center"/>
        </w:trPr>
        <w:tc>
          <w:tcPr>
            <w:tcW w:w="2412" w:type="pct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D6A85" w:rsidRPr="00E025EE" w:rsidRDefault="001D72B4" w:rsidP="00CD14DB">
            <w:pPr>
              <w:widowControl w:val="0"/>
              <w:suppressAutoHyphens/>
              <w:outlineLvl w:val="0"/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07</w:t>
            </w:r>
            <w:r w:rsidR="004D6A85"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.</w:t>
            </w:r>
            <w:r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08</w:t>
            </w:r>
            <w:r w:rsidR="00DC7B7F"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.</w:t>
            </w:r>
            <w:r w:rsidR="004D6A85"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201</w:t>
            </w:r>
            <w:r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8</w:t>
            </w:r>
          </w:p>
        </w:tc>
        <w:tc>
          <w:tcPr>
            <w:tcW w:w="2588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D6A85" w:rsidRPr="00E025EE" w:rsidRDefault="001D72B4" w:rsidP="00CD14DB">
            <w:pPr>
              <w:widowControl w:val="0"/>
              <w:tabs>
                <w:tab w:val="left" w:pos="3015"/>
              </w:tabs>
              <w:suppressAutoHyphens/>
              <w:jc w:val="right"/>
              <w:outlineLvl w:val="0"/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09</w:t>
            </w:r>
            <w:r w:rsidR="002B4F13"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.3</w:t>
            </w:r>
            <w:r w:rsidR="00110B5B"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0</w:t>
            </w:r>
            <w:r w:rsidR="00550E31">
              <w:rPr>
                <w:b/>
                <w:color w:val="000000"/>
                <w:kern w:val="2"/>
                <w:sz w:val="28"/>
                <w:szCs w:val="28"/>
                <w:u w:color="000000"/>
              </w:rPr>
              <w:t>–</w:t>
            </w:r>
            <w:r w:rsidR="00110B5B"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1</w:t>
            </w:r>
            <w:r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1</w:t>
            </w:r>
            <w:r w:rsidR="002B4F13"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.3</w:t>
            </w:r>
            <w:r w:rsidR="00110B5B">
              <w:rPr>
                <w:b/>
                <w:color w:val="000000"/>
                <w:kern w:val="2"/>
                <w:sz w:val="28"/>
                <w:szCs w:val="28"/>
                <w:u w:color="000000"/>
                <w:lang w:val="ru-RU"/>
              </w:rPr>
              <w:t>0</w:t>
            </w:r>
          </w:p>
        </w:tc>
      </w:tr>
      <w:tr w:rsidR="004D6A85" w:rsidRPr="003935BE" w:rsidTr="00CD14DB">
        <w:trPr>
          <w:trHeight w:val="505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D6A85" w:rsidRPr="001D72B4" w:rsidRDefault="004D6A85" w:rsidP="00075807">
            <w:pPr>
              <w:widowControl w:val="0"/>
              <w:suppressAutoHyphens/>
              <w:ind w:left="2552" w:hanging="2552"/>
              <w:jc w:val="both"/>
              <w:outlineLvl w:val="0"/>
              <w:rPr>
                <w:kern w:val="2"/>
                <w:sz w:val="28"/>
                <w:szCs w:val="28"/>
                <w:u w:color="000000"/>
                <w:lang w:val="ru-RU"/>
              </w:rPr>
            </w:pPr>
            <w:r w:rsidRPr="00E025EE">
              <w:rPr>
                <w:b/>
                <w:kern w:val="2"/>
                <w:sz w:val="28"/>
                <w:szCs w:val="28"/>
                <w:u w:color="000000"/>
                <w:lang w:val="ru-RU"/>
              </w:rPr>
              <w:t>Место проведения:</w:t>
            </w:r>
            <w:r w:rsidRPr="00E025EE">
              <w:rPr>
                <w:kern w:val="2"/>
                <w:sz w:val="28"/>
                <w:szCs w:val="28"/>
                <w:u w:color="000000"/>
                <w:lang w:val="ru-RU"/>
              </w:rPr>
              <w:t xml:space="preserve"> </w:t>
            </w:r>
            <w:r w:rsidR="00DC7B7F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 xml:space="preserve">г. </w:t>
            </w:r>
            <w:r w:rsidR="002B61F0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>Ульяновск</w:t>
            </w:r>
            <w:r w:rsidR="00E72FAA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 xml:space="preserve">, </w:t>
            </w:r>
            <w:r w:rsidR="001D72B4" w:rsidRPr="001D72B4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>ул</w:t>
            </w:r>
            <w:r w:rsidR="001D72B4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>.</w:t>
            </w:r>
            <w:r w:rsidR="001D72B4" w:rsidRPr="001D72B4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 xml:space="preserve"> Северный Венец, </w:t>
            </w:r>
            <w:proofErr w:type="spellStart"/>
            <w:r w:rsidR="00075807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>УлГТУ</w:t>
            </w:r>
            <w:proofErr w:type="spellEnd"/>
            <w:r w:rsidR="00075807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>, д.32, к. 3</w:t>
            </w:r>
          </w:p>
        </w:tc>
      </w:tr>
      <w:tr w:rsidR="004D6A85" w:rsidRPr="005D4689" w:rsidTr="0031081A">
        <w:trPr>
          <w:trHeight w:val="970"/>
          <w:jc w:val="center"/>
        </w:trPr>
        <w:tc>
          <w:tcPr>
            <w:tcW w:w="957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D6A85" w:rsidRDefault="00CD14DB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u w:color="000000"/>
                <w:lang w:val="ru-RU"/>
              </w:rPr>
              <w:t>09</w:t>
            </w:r>
            <w:r w:rsidR="002B4F13">
              <w:rPr>
                <w:b/>
                <w:color w:val="000000"/>
                <w:sz w:val="28"/>
                <w:szCs w:val="28"/>
                <w:u w:color="000000"/>
                <w:lang w:val="ru-RU"/>
              </w:rPr>
              <w:t>.3</w:t>
            </w:r>
            <w:r w:rsidR="009F10C4">
              <w:rPr>
                <w:b/>
                <w:color w:val="000000"/>
                <w:sz w:val="28"/>
                <w:szCs w:val="28"/>
                <w:u w:color="000000"/>
                <w:lang w:val="ru-RU"/>
              </w:rPr>
              <w:t xml:space="preserve">0 – </w:t>
            </w:r>
            <w:r w:rsidR="002B4F13">
              <w:rPr>
                <w:b/>
                <w:color w:val="000000"/>
                <w:sz w:val="28"/>
                <w:szCs w:val="28"/>
                <w:u w:color="000000"/>
                <w:lang w:val="ru-RU"/>
              </w:rPr>
              <w:t>10</w:t>
            </w:r>
            <w:r w:rsidR="009F10C4">
              <w:rPr>
                <w:b/>
                <w:color w:val="000000"/>
                <w:sz w:val="28"/>
                <w:szCs w:val="28"/>
                <w:u w:color="000000"/>
                <w:lang w:val="ru-RU"/>
              </w:rPr>
              <w:t>.</w:t>
            </w:r>
            <w:r w:rsidR="002B4F13">
              <w:rPr>
                <w:b/>
                <w:color w:val="000000"/>
                <w:sz w:val="28"/>
                <w:szCs w:val="28"/>
                <w:u w:color="000000"/>
                <w:lang w:val="ru-RU"/>
              </w:rPr>
              <w:t>0</w:t>
            </w:r>
            <w:r w:rsidR="009F10C4">
              <w:rPr>
                <w:b/>
                <w:color w:val="000000"/>
                <w:sz w:val="28"/>
                <w:szCs w:val="28"/>
                <w:u w:color="000000"/>
                <w:lang w:val="ru-RU"/>
              </w:rPr>
              <w:t>0</w:t>
            </w:r>
          </w:p>
          <w:p w:rsidR="004D6A85" w:rsidRDefault="004D6A85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390083" w:rsidRDefault="00390083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4D6A85" w:rsidRDefault="004D6A85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4D6A85" w:rsidRDefault="004D6A85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4D6A85" w:rsidRDefault="004D6A85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593757" w:rsidRDefault="00593757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593757" w:rsidRDefault="00593757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593757" w:rsidRDefault="00593757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4D6A85" w:rsidRDefault="004D6A85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DC7413" w:rsidRDefault="00DC7413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4D6A85" w:rsidRPr="00110B5B" w:rsidRDefault="004D6A85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FB132D" w:rsidRDefault="00FB132D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DC7413" w:rsidRDefault="00DC7413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DC7413" w:rsidRPr="006808F5" w:rsidRDefault="00DC7413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CD14DB" w:rsidRDefault="00CD14DB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075807" w:rsidRDefault="00075807" w:rsidP="00E025EE">
            <w:pPr>
              <w:outlineLvl w:val="0"/>
              <w:rPr>
                <w:b/>
                <w:color w:val="000000"/>
                <w:sz w:val="28"/>
                <w:szCs w:val="28"/>
                <w:u w:color="000000"/>
                <w:lang w:val="ru-RU"/>
              </w:rPr>
            </w:pPr>
          </w:p>
          <w:p w:rsidR="00027BFB" w:rsidRDefault="002B4F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="003F539D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="003F539D">
              <w:rPr>
                <w:b/>
                <w:sz w:val="28"/>
                <w:szCs w:val="28"/>
                <w:lang w:val="ru-RU"/>
              </w:rPr>
              <w:t xml:space="preserve">0 – </w:t>
            </w:r>
            <w:r>
              <w:rPr>
                <w:b/>
                <w:sz w:val="28"/>
                <w:szCs w:val="28"/>
                <w:lang w:val="ru-RU"/>
              </w:rPr>
              <w:t>10</w:t>
            </w:r>
            <w:r w:rsidR="003F539D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="00CD14DB">
              <w:rPr>
                <w:b/>
                <w:sz w:val="28"/>
                <w:szCs w:val="28"/>
                <w:lang w:val="ru-RU"/>
              </w:rPr>
              <w:t>5</w:t>
            </w:r>
          </w:p>
          <w:p w:rsidR="00027BFB" w:rsidRDefault="00027BFB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027BFB" w:rsidRDefault="00027BFB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027BFB" w:rsidRDefault="00027BFB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93757" w:rsidRDefault="00593757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93757" w:rsidRDefault="00593757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027BFB" w:rsidRPr="001D72B4" w:rsidRDefault="002B4F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="003F539D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="00CD14DB">
              <w:rPr>
                <w:b/>
                <w:sz w:val="28"/>
                <w:szCs w:val="28"/>
                <w:lang w:val="ru-RU"/>
              </w:rPr>
              <w:t>5</w:t>
            </w:r>
            <w:r w:rsidR="003F539D">
              <w:rPr>
                <w:b/>
                <w:sz w:val="28"/>
                <w:szCs w:val="28"/>
                <w:lang w:val="ru-RU"/>
              </w:rPr>
              <w:t xml:space="preserve"> – 1</w:t>
            </w:r>
            <w:r w:rsidR="005B5838">
              <w:rPr>
                <w:b/>
                <w:sz w:val="28"/>
                <w:szCs w:val="28"/>
                <w:lang w:val="ru-RU"/>
              </w:rPr>
              <w:t>0.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="00CD14DB">
              <w:rPr>
                <w:b/>
                <w:sz w:val="28"/>
                <w:szCs w:val="28"/>
                <w:lang w:val="ru-RU"/>
              </w:rPr>
              <w:t>5</w:t>
            </w:r>
          </w:p>
          <w:p w:rsidR="00027BFB" w:rsidRDefault="00027BFB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027BFB" w:rsidRDefault="00027BFB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027BFB" w:rsidRDefault="00027BFB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027BFB" w:rsidRDefault="00027BFB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027BFB" w:rsidRDefault="00027BFB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B5838" w:rsidRDefault="005B5838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10.</w:t>
            </w:r>
            <w:r w:rsidR="002B4F13">
              <w:rPr>
                <w:b/>
                <w:sz w:val="28"/>
                <w:szCs w:val="28"/>
                <w:lang w:val="ru-RU"/>
              </w:rPr>
              <w:t>3</w:t>
            </w:r>
            <w:r w:rsidR="00550E31" w:rsidRPr="001D72B4">
              <w:rPr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  <w:lang w:val="ru-RU"/>
              </w:rPr>
              <w:t xml:space="preserve"> – 1</w:t>
            </w:r>
            <w:r w:rsidR="00593757">
              <w:rPr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  <w:r w:rsidR="002B4F13">
              <w:rPr>
                <w:b/>
                <w:sz w:val="28"/>
                <w:szCs w:val="28"/>
                <w:lang w:val="ru-RU"/>
              </w:rPr>
              <w:t>5</w:t>
            </w:r>
            <w:r w:rsidR="00550E31" w:rsidRPr="001D72B4">
              <w:rPr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5B5838" w:rsidRDefault="005B5838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B5838" w:rsidRDefault="005B5838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B5838" w:rsidRDefault="005B5838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B5838" w:rsidRDefault="005B5838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B5838" w:rsidRPr="001D72B4" w:rsidRDefault="005B5838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50E31" w:rsidRPr="001D72B4" w:rsidRDefault="00550E31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50E31" w:rsidRDefault="00550E31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Pr="001D72B4" w:rsidRDefault="00DC74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50E31" w:rsidRPr="001D72B4" w:rsidRDefault="00550E31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B5838" w:rsidRDefault="005B5838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2B4F13" w:rsidRDefault="002B4F13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935BE" w:rsidRDefault="003935BE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10.55 – 11.05</w:t>
            </w:r>
          </w:p>
          <w:p w:rsidR="003935BE" w:rsidRDefault="003935BE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935BE" w:rsidRDefault="003935BE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935BE" w:rsidRDefault="003935BE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935BE" w:rsidRDefault="003935BE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935BE" w:rsidRDefault="003935BE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3935BE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  <w:r w:rsidR="003935BE">
              <w:rPr>
                <w:b/>
                <w:sz w:val="28"/>
                <w:szCs w:val="28"/>
                <w:lang w:val="ru-RU"/>
              </w:rPr>
              <w:t>05 – 11.1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3935BE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11.15 – 11.2</w:t>
            </w:r>
            <w:r w:rsidR="005D4689">
              <w:rPr>
                <w:b/>
                <w:sz w:val="28"/>
                <w:szCs w:val="28"/>
                <w:lang w:val="ru-RU"/>
              </w:rPr>
              <w:t>0</w:t>
            </w: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Default="005D4689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935BE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11.2</w:t>
            </w:r>
            <w:r w:rsidR="005D4689">
              <w:rPr>
                <w:b/>
                <w:sz w:val="28"/>
                <w:szCs w:val="28"/>
                <w:lang w:val="ru-RU"/>
              </w:rPr>
              <w:t>0</w:t>
            </w:r>
            <w:r w:rsidR="0031081A">
              <w:rPr>
                <w:b/>
                <w:sz w:val="28"/>
                <w:szCs w:val="28"/>
                <w:lang w:val="ru-RU"/>
              </w:rPr>
              <w:t xml:space="preserve"> – </w:t>
            </w:r>
            <w:r w:rsidR="00B53142">
              <w:rPr>
                <w:b/>
                <w:sz w:val="28"/>
                <w:szCs w:val="28"/>
                <w:lang w:val="ru-RU"/>
              </w:rPr>
              <w:t>11.30</w:t>
            </w: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1081A" w:rsidRDefault="0031081A" w:rsidP="006D0922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C7413" w:rsidRPr="002B4F13" w:rsidRDefault="00DC7413" w:rsidP="0031081A">
            <w:pPr>
              <w:outlineLvl w:val="0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043" w:type="pct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D0213" w:rsidRDefault="00CD14DB" w:rsidP="000D021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color="000000"/>
                <w:lang w:val="ru-RU"/>
              </w:rPr>
            </w:pPr>
            <w:r>
              <w:rPr>
                <w:b/>
                <w:sz w:val="28"/>
                <w:szCs w:val="28"/>
                <w:u w:color="000000"/>
                <w:lang w:val="ru-RU"/>
              </w:rPr>
              <w:lastRenderedPageBreak/>
              <w:t xml:space="preserve">Осмотр </w:t>
            </w:r>
            <w:r w:rsidR="00DC7413">
              <w:rPr>
                <w:b/>
                <w:sz w:val="28"/>
                <w:szCs w:val="28"/>
                <w:u w:color="000000"/>
                <w:lang w:val="ru-RU"/>
              </w:rPr>
              <w:t>Регионального центра п</w:t>
            </w:r>
            <w:r>
              <w:rPr>
                <w:b/>
                <w:sz w:val="28"/>
                <w:szCs w:val="28"/>
                <w:u w:color="000000"/>
                <w:lang w:val="ru-RU"/>
              </w:rPr>
              <w:t>ромышленн</w:t>
            </w:r>
            <w:r w:rsidR="00DC7413">
              <w:rPr>
                <w:b/>
                <w:sz w:val="28"/>
                <w:szCs w:val="28"/>
                <w:u w:color="000000"/>
                <w:lang w:val="ru-RU"/>
              </w:rPr>
              <w:t>ого</w:t>
            </w:r>
            <w:r>
              <w:rPr>
                <w:b/>
                <w:sz w:val="28"/>
                <w:szCs w:val="28"/>
                <w:u w:color="000000"/>
                <w:lang w:val="ru-RU"/>
              </w:rPr>
              <w:t xml:space="preserve"> интернет</w:t>
            </w:r>
            <w:r w:rsidR="00DC7413">
              <w:rPr>
                <w:b/>
                <w:sz w:val="28"/>
                <w:szCs w:val="28"/>
                <w:u w:color="000000"/>
                <w:lang w:val="ru-RU"/>
              </w:rPr>
              <w:t xml:space="preserve">а в машиностроении </w:t>
            </w:r>
            <w:proofErr w:type="spellStart"/>
            <w:r>
              <w:rPr>
                <w:b/>
                <w:sz w:val="28"/>
                <w:szCs w:val="28"/>
                <w:u w:color="000000"/>
                <w:lang w:val="ru-RU"/>
              </w:rPr>
              <w:t>УлГТУ</w:t>
            </w:r>
            <w:proofErr w:type="spellEnd"/>
            <w:r w:rsidR="00075807">
              <w:rPr>
                <w:b/>
                <w:sz w:val="28"/>
                <w:szCs w:val="28"/>
                <w:u w:color="000000"/>
                <w:lang w:val="ru-RU"/>
              </w:rPr>
              <w:t xml:space="preserve"> </w:t>
            </w:r>
            <w:r w:rsidR="00075807" w:rsidRPr="00075807">
              <w:rPr>
                <w:sz w:val="28"/>
                <w:szCs w:val="28"/>
                <w:u w:color="000000"/>
                <w:lang w:val="ru-RU"/>
              </w:rPr>
              <w:t xml:space="preserve">(ул. Розы </w:t>
            </w:r>
            <w:r w:rsidR="00075807">
              <w:rPr>
                <w:sz w:val="28"/>
                <w:szCs w:val="28"/>
                <w:u w:color="000000"/>
                <w:lang w:val="ru-RU"/>
              </w:rPr>
              <w:t>Л</w:t>
            </w:r>
            <w:r w:rsidR="00075807" w:rsidRPr="00075807">
              <w:rPr>
                <w:sz w:val="28"/>
                <w:szCs w:val="28"/>
                <w:u w:color="000000"/>
                <w:lang w:val="ru-RU"/>
              </w:rPr>
              <w:t>юксе</w:t>
            </w:r>
            <w:r w:rsidR="00075807">
              <w:rPr>
                <w:sz w:val="28"/>
                <w:szCs w:val="28"/>
                <w:u w:color="000000"/>
                <w:lang w:val="ru-RU"/>
              </w:rPr>
              <w:t>м</w:t>
            </w:r>
            <w:r w:rsidR="00075807" w:rsidRPr="00075807">
              <w:rPr>
                <w:sz w:val="28"/>
                <w:szCs w:val="28"/>
                <w:u w:color="000000"/>
                <w:lang w:val="ru-RU"/>
              </w:rPr>
              <w:t xml:space="preserve">бург </w:t>
            </w:r>
            <w:r w:rsidR="00075807">
              <w:rPr>
                <w:sz w:val="28"/>
                <w:szCs w:val="28"/>
                <w:u w:color="000000"/>
                <w:lang w:val="ru-RU"/>
              </w:rPr>
              <w:t>д.</w:t>
            </w:r>
            <w:r w:rsidR="00075807" w:rsidRPr="00075807">
              <w:rPr>
                <w:sz w:val="28"/>
                <w:szCs w:val="28"/>
                <w:u w:color="000000"/>
                <w:lang w:val="ru-RU"/>
              </w:rPr>
              <w:t>30 А)</w:t>
            </w:r>
          </w:p>
          <w:p w:rsidR="00E94991" w:rsidRPr="009F10C4" w:rsidRDefault="00E94991" w:rsidP="000D021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D0213" w:rsidRPr="002C4523" w:rsidRDefault="000D0213" w:rsidP="000D021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u w:val="single"/>
                <w:lang w:val="ru-RU"/>
              </w:rPr>
            </w:pPr>
            <w:r w:rsidRPr="002C4523">
              <w:rPr>
                <w:i/>
                <w:sz w:val="28"/>
                <w:szCs w:val="28"/>
                <w:u w:val="single"/>
                <w:lang w:val="ru-RU"/>
              </w:rPr>
              <w:t>Сопровождают:</w:t>
            </w:r>
            <w:r w:rsidRPr="00DC7413"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:rsidR="00CD14DB" w:rsidRDefault="00CD14DB" w:rsidP="00404140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CD14DB">
              <w:rPr>
                <w:b/>
                <w:sz w:val="28"/>
                <w:szCs w:val="28"/>
                <w:lang w:val="ru-RU"/>
              </w:rPr>
              <w:t>Пинков Александр Петрович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Ректора </w:t>
            </w:r>
            <w:r w:rsidRPr="00CD14DB">
              <w:rPr>
                <w:sz w:val="28"/>
                <w:szCs w:val="28"/>
                <w:lang w:val="ru-RU"/>
              </w:rPr>
              <w:t xml:space="preserve">ФГБОУ </w:t>
            </w:r>
            <w:proofErr w:type="gramStart"/>
            <w:r w:rsidRPr="00CD14DB">
              <w:rPr>
                <w:sz w:val="28"/>
                <w:szCs w:val="28"/>
                <w:lang w:val="ru-RU"/>
              </w:rPr>
              <w:t>ВО</w:t>
            </w:r>
            <w:proofErr w:type="gramEnd"/>
            <w:r w:rsidRPr="00CD14DB">
              <w:rPr>
                <w:sz w:val="28"/>
                <w:szCs w:val="28"/>
                <w:lang w:val="ru-RU"/>
              </w:rPr>
              <w:t xml:space="preserve"> «Ульяновский государственный технический университет»</w:t>
            </w:r>
          </w:p>
          <w:p w:rsidR="00CD14DB" w:rsidRDefault="00CD14DB" w:rsidP="00404140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CD14DB">
              <w:rPr>
                <w:b/>
                <w:sz w:val="28"/>
                <w:szCs w:val="28"/>
                <w:lang w:val="ru-RU"/>
              </w:rPr>
              <w:t>Ярушкина</w:t>
            </w:r>
            <w:proofErr w:type="spellEnd"/>
            <w:r w:rsidRPr="00CD14DB">
              <w:rPr>
                <w:b/>
                <w:sz w:val="28"/>
                <w:szCs w:val="28"/>
                <w:lang w:val="ru-RU"/>
              </w:rPr>
              <w:t xml:space="preserve"> Надежда Глебовна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r w:rsidR="00593757" w:rsidRPr="00593757">
              <w:rPr>
                <w:sz w:val="28"/>
                <w:szCs w:val="28"/>
                <w:lang w:val="ru-RU"/>
              </w:rPr>
              <w:t>первый проректор – проректор по научной работе федерального государственного бюджетного образовательного учреждения высшего образования «Ульяновский государственный технический университет», доктор технических наук, профессор</w:t>
            </w:r>
          </w:p>
          <w:p w:rsidR="00DC7413" w:rsidRDefault="00DC7413" w:rsidP="00404140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C7413">
              <w:rPr>
                <w:b/>
                <w:sz w:val="28"/>
                <w:szCs w:val="28"/>
                <w:lang w:val="ru-RU"/>
              </w:rPr>
              <w:t>Опенышева</w:t>
            </w:r>
            <w:proofErr w:type="spellEnd"/>
            <w:r w:rsidRPr="00DC7413">
              <w:rPr>
                <w:b/>
                <w:sz w:val="28"/>
                <w:szCs w:val="28"/>
                <w:lang w:val="ru-RU"/>
              </w:rPr>
              <w:t xml:space="preserve"> Светлана Владимировна</w:t>
            </w:r>
            <w:r w:rsidRPr="00DC7413">
              <w:rPr>
                <w:sz w:val="28"/>
                <w:szCs w:val="28"/>
                <w:lang w:val="ru-RU"/>
              </w:rPr>
              <w:t xml:space="preserve"> – директор ОГКУ «Правительство для граждан»</w:t>
            </w:r>
          </w:p>
          <w:p w:rsidR="00DC7413" w:rsidRDefault="00DC7413" w:rsidP="00404140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</w:p>
          <w:p w:rsidR="00DC7413" w:rsidRPr="00DC7413" w:rsidRDefault="00DC7413" w:rsidP="00DC7413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lang w:val="ru-RU"/>
              </w:rPr>
            </w:pPr>
            <w:r w:rsidRPr="00DC7413">
              <w:rPr>
                <w:i/>
                <w:sz w:val="28"/>
                <w:szCs w:val="28"/>
                <w:lang w:val="ru-RU"/>
              </w:rPr>
              <w:t>Переход в дисплейный класс ИЭФ</w:t>
            </w:r>
            <w:r w:rsidR="00075807">
              <w:rPr>
                <w:i/>
                <w:sz w:val="28"/>
                <w:szCs w:val="28"/>
                <w:lang w:val="ru-RU"/>
              </w:rPr>
              <w:t xml:space="preserve"> (</w:t>
            </w:r>
            <w:r w:rsidR="00075807" w:rsidRPr="00075807">
              <w:rPr>
                <w:sz w:val="28"/>
                <w:szCs w:val="28"/>
                <w:u w:color="000000"/>
                <w:lang w:val="ru-RU"/>
              </w:rPr>
              <w:t>ул.</w:t>
            </w:r>
            <w:r w:rsidR="00075807" w:rsidRPr="00075807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 xml:space="preserve"> </w:t>
            </w:r>
            <w:r w:rsidR="00075807" w:rsidRPr="001D72B4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 xml:space="preserve">Северный Венец, </w:t>
            </w:r>
            <w:proofErr w:type="spellStart"/>
            <w:r w:rsidR="00075807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>УлГТУ</w:t>
            </w:r>
            <w:proofErr w:type="spellEnd"/>
            <w:r w:rsidR="00075807">
              <w:rPr>
                <w:color w:val="000000"/>
                <w:kern w:val="2"/>
                <w:sz w:val="28"/>
                <w:szCs w:val="28"/>
                <w:u w:color="000000"/>
                <w:lang w:val="ru-RU"/>
              </w:rPr>
              <w:t>, д.32, к. 3, кабинет 222-224</w:t>
            </w:r>
            <w:r w:rsidR="00075807">
              <w:rPr>
                <w:b/>
                <w:sz w:val="28"/>
                <w:szCs w:val="28"/>
                <w:u w:color="000000"/>
                <w:lang w:val="ru-RU"/>
              </w:rPr>
              <w:t>)</w:t>
            </w:r>
          </w:p>
          <w:p w:rsidR="00DC7413" w:rsidRDefault="00DC7413" w:rsidP="00DC7413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</w:p>
          <w:p w:rsidR="00DC7413" w:rsidRPr="00DC7413" w:rsidRDefault="00DC7413" w:rsidP="00DC7413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  <w:r w:rsidRPr="00DC7413">
              <w:rPr>
                <w:b/>
                <w:sz w:val="28"/>
                <w:szCs w:val="28"/>
                <w:lang w:val="ru-RU"/>
              </w:rPr>
              <w:t>Знакомство с проектом «Высшая инженерная школа»</w:t>
            </w:r>
          </w:p>
          <w:p w:rsidR="00DC7413" w:rsidRDefault="00DC7413" w:rsidP="00DC7413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</w:p>
          <w:p w:rsidR="00DC7413" w:rsidRPr="00DC7413" w:rsidRDefault="00DC7413" w:rsidP="00DC7413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  <w:r w:rsidRPr="00DC7413">
              <w:rPr>
                <w:i/>
                <w:sz w:val="28"/>
                <w:szCs w:val="28"/>
                <w:u w:val="single"/>
                <w:lang w:val="ru-RU"/>
              </w:rPr>
              <w:t>Комментирует:</w:t>
            </w:r>
          </w:p>
          <w:p w:rsidR="00DC7413" w:rsidRDefault="00DC7413" w:rsidP="00DC7413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C7413">
              <w:rPr>
                <w:b/>
                <w:sz w:val="28"/>
                <w:szCs w:val="28"/>
                <w:lang w:val="ru-RU"/>
              </w:rPr>
              <w:t>Ярушкина</w:t>
            </w:r>
            <w:proofErr w:type="spellEnd"/>
            <w:r w:rsidRPr="00DC7413">
              <w:rPr>
                <w:b/>
                <w:sz w:val="28"/>
                <w:szCs w:val="28"/>
                <w:lang w:val="ru-RU"/>
              </w:rPr>
              <w:t xml:space="preserve"> Надежда Глебовна</w:t>
            </w:r>
            <w:r w:rsidRPr="00DC7413">
              <w:rPr>
                <w:sz w:val="28"/>
                <w:szCs w:val="28"/>
                <w:lang w:val="ru-RU"/>
              </w:rPr>
              <w:t xml:space="preserve"> – первый проректор – проректор по научной работе федерального государственного бюджетного образовательного учреждения высшего образования «Ульяновский государственный технический университет», доктор технических наук, профессор</w:t>
            </w:r>
          </w:p>
          <w:p w:rsidR="00DC7413" w:rsidRDefault="00DC7413" w:rsidP="00DC7413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</w:p>
          <w:p w:rsidR="00DC7413" w:rsidRPr="00DC7413" w:rsidRDefault="00DC7413" w:rsidP="00DC7413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lang w:val="ru-RU"/>
              </w:rPr>
            </w:pPr>
            <w:r w:rsidRPr="00DC7413">
              <w:rPr>
                <w:i/>
                <w:sz w:val="28"/>
                <w:szCs w:val="28"/>
                <w:lang w:val="ru-RU"/>
              </w:rPr>
              <w:t>Переход в зал заседаний Учёного совета ИЭФ</w:t>
            </w:r>
            <w:r w:rsidR="00075807">
              <w:rPr>
                <w:i/>
                <w:sz w:val="28"/>
                <w:szCs w:val="28"/>
                <w:lang w:val="ru-RU"/>
              </w:rPr>
              <w:t xml:space="preserve"> (кабинет 229)</w:t>
            </w:r>
          </w:p>
          <w:p w:rsidR="005F4F9E" w:rsidRDefault="005F4F9E" w:rsidP="00404140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4D6A85" w:rsidRDefault="004D6A85" w:rsidP="00404140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  <w:r w:rsidRPr="00404140">
              <w:rPr>
                <w:b/>
                <w:sz w:val="28"/>
                <w:szCs w:val="28"/>
                <w:lang w:val="ru-RU"/>
              </w:rPr>
              <w:t xml:space="preserve">Приветственное слово Губернатора Ульяновской области </w:t>
            </w:r>
            <w:proofErr w:type="spellStart"/>
            <w:r w:rsidRPr="00404140">
              <w:rPr>
                <w:b/>
                <w:sz w:val="28"/>
                <w:szCs w:val="28"/>
                <w:lang w:val="ru-RU"/>
              </w:rPr>
              <w:t>С.И.Морозов</w:t>
            </w:r>
            <w:r>
              <w:rPr>
                <w:b/>
                <w:sz w:val="28"/>
                <w:szCs w:val="28"/>
                <w:lang w:val="ru-RU"/>
              </w:rPr>
              <w:t>а</w:t>
            </w:r>
            <w:proofErr w:type="spellEnd"/>
          </w:p>
          <w:p w:rsidR="00390083" w:rsidRPr="007B1688" w:rsidRDefault="00390083" w:rsidP="00390083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(</w:t>
            </w:r>
            <w:r w:rsidR="00CD14DB">
              <w:rPr>
                <w:i/>
                <w:sz w:val="28"/>
                <w:szCs w:val="28"/>
                <w:lang w:val="ru-RU"/>
              </w:rPr>
              <w:t>П</w:t>
            </w:r>
            <w:r>
              <w:rPr>
                <w:i/>
                <w:sz w:val="28"/>
                <w:szCs w:val="28"/>
                <w:lang w:val="ru-RU"/>
              </w:rPr>
              <w:t>риветственное слово членам Совета</w:t>
            </w:r>
            <w:r w:rsidR="00593757">
              <w:rPr>
                <w:i/>
                <w:sz w:val="28"/>
                <w:szCs w:val="28"/>
                <w:lang w:val="ru-RU"/>
              </w:rPr>
              <w:t xml:space="preserve">, краткие итоги </w:t>
            </w:r>
            <w:proofErr w:type="spellStart"/>
            <w:r w:rsidR="00593757">
              <w:rPr>
                <w:i/>
                <w:sz w:val="28"/>
                <w:szCs w:val="28"/>
                <w:lang w:val="ru-RU"/>
              </w:rPr>
              <w:t>Улкэмпа</w:t>
            </w:r>
            <w:proofErr w:type="spellEnd"/>
            <w:r w:rsidR="002F30EB">
              <w:rPr>
                <w:i/>
                <w:sz w:val="28"/>
                <w:szCs w:val="28"/>
                <w:lang w:val="ru-RU"/>
              </w:rPr>
              <w:t>–2018</w:t>
            </w:r>
            <w:r w:rsidR="00593757">
              <w:rPr>
                <w:i/>
                <w:sz w:val="28"/>
                <w:szCs w:val="28"/>
                <w:lang w:val="ru-RU"/>
              </w:rPr>
              <w:t xml:space="preserve">, </w:t>
            </w:r>
            <w:r w:rsidR="002F30EB">
              <w:rPr>
                <w:i/>
                <w:sz w:val="28"/>
                <w:szCs w:val="28"/>
                <w:lang w:val="ru-RU"/>
              </w:rPr>
              <w:t>будущее и цифровая экономика</w:t>
            </w:r>
            <w:r w:rsidR="00593757">
              <w:rPr>
                <w:i/>
                <w:sz w:val="28"/>
                <w:szCs w:val="28"/>
                <w:lang w:val="ru-RU"/>
              </w:rPr>
              <w:t xml:space="preserve">, ИТ-ипотека, благодарность </w:t>
            </w:r>
            <w:proofErr w:type="spellStart"/>
            <w:r w:rsidR="00593757">
              <w:rPr>
                <w:i/>
                <w:sz w:val="28"/>
                <w:szCs w:val="28"/>
                <w:lang w:val="ru-RU"/>
              </w:rPr>
              <w:t>УлГТУ</w:t>
            </w:r>
            <w:proofErr w:type="spellEnd"/>
            <w:r w:rsidR="00593757">
              <w:rPr>
                <w:i/>
                <w:sz w:val="28"/>
                <w:szCs w:val="28"/>
                <w:lang w:val="ru-RU"/>
              </w:rPr>
              <w:t xml:space="preserve"> за поддержку ИТ-Фонда</w:t>
            </w:r>
            <w:r>
              <w:rPr>
                <w:i/>
                <w:sz w:val="28"/>
                <w:szCs w:val="28"/>
                <w:lang w:val="ru-RU"/>
              </w:rPr>
              <w:t>)</w:t>
            </w:r>
          </w:p>
          <w:p w:rsidR="00390083" w:rsidRDefault="00390083" w:rsidP="00404140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6D0922" w:rsidRPr="006D0922" w:rsidRDefault="00390083" w:rsidP="00CD14DB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="00CD14DB">
              <w:rPr>
                <w:b/>
                <w:sz w:val="28"/>
                <w:szCs w:val="28"/>
                <w:lang w:val="ru-RU"/>
              </w:rPr>
              <w:t xml:space="preserve"> промежуточных результатах </w:t>
            </w:r>
            <w:r w:rsidR="00CD14DB" w:rsidRPr="00CD14DB">
              <w:rPr>
                <w:b/>
                <w:sz w:val="28"/>
                <w:szCs w:val="28"/>
                <w:lang w:val="ru-RU"/>
              </w:rPr>
              <w:t>проведени</w:t>
            </w:r>
            <w:r w:rsidR="00CD14DB">
              <w:rPr>
                <w:b/>
                <w:sz w:val="28"/>
                <w:szCs w:val="28"/>
                <w:lang w:val="ru-RU"/>
              </w:rPr>
              <w:t>я</w:t>
            </w:r>
            <w:r w:rsidR="00CD14DB" w:rsidRPr="00CD14DB">
              <w:rPr>
                <w:b/>
                <w:sz w:val="28"/>
                <w:szCs w:val="28"/>
                <w:lang w:val="ru-RU"/>
              </w:rPr>
              <w:t xml:space="preserve"> </w:t>
            </w:r>
            <w:r w:rsidR="00CD14DB">
              <w:rPr>
                <w:b/>
                <w:sz w:val="28"/>
                <w:szCs w:val="28"/>
                <w:lang w:val="ru-RU"/>
              </w:rPr>
              <w:t xml:space="preserve">НИР </w:t>
            </w:r>
            <w:r w:rsidR="00CD14DB" w:rsidRPr="00CD14DB">
              <w:rPr>
                <w:b/>
                <w:sz w:val="28"/>
                <w:szCs w:val="28"/>
                <w:lang w:val="ru-RU"/>
              </w:rPr>
              <w:t xml:space="preserve">«Исследование отрасли информационных технологий на территории Ульяновской области, анализ динамики её развития, выработка рекомендаций по модернизации </w:t>
            </w:r>
            <w:r w:rsidR="00CD14DB" w:rsidRPr="00CD14DB">
              <w:rPr>
                <w:b/>
                <w:sz w:val="28"/>
                <w:szCs w:val="28"/>
                <w:lang w:val="ru-RU"/>
              </w:rPr>
              <w:lastRenderedPageBreak/>
              <w:t>отрасли в контексте цифровой экономики и модернизация Стратегии развития отрасли информационных технологий Ульяновской области, утвержденной распоряжением Правительства Ульяновской области от 29.12.2014 № 38/858-пр»</w:t>
            </w:r>
            <w:r w:rsidR="008475CA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8475CA" w:rsidRDefault="008475CA" w:rsidP="008475CA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8475CA" w:rsidRPr="00027BFB" w:rsidRDefault="008475CA" w:rsidP="008475CA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  <w:r w:rsidRPr="00027BFB">
              <w:rPr>
                <w:i/>
                <w:sz w:val="28"/>
                <w:szCs w:val="28"/>
                <w:u w:val="single"/>
                <w:lang w:val="ru-RU"/>
              </w:rPr>
              <w:t>Доклад</w:t>
            </w:r>
            <w:r w:rsidR="0031081A">
              <w:rPr>
                <w:i/>
                <w:sz w:val="28"/>
                <w:szCs w:val="28"/>
                <w:u w:val="single"/>
                <w:lang w:val="ru-RU"/>
              </w:rPr>
              <w:t>чик</w:t>
            </w:r>
            <w:r w:rsidRPr="00027BFB">
              <w:rPr>
                <w:i/>
                <w:sz w:val="28"/>
                <w:szCs w:val="28"/>
                <w:u w:val="single"/>
                <w:lang w:val="ru-RU"/>
              </w:rPr>
              <w:t>:</w:t>
            </w:r>
          </w:p>
          <w:p w:rsidR="008475CA" w:rsidRDefault="00CD14DB" w:rsidP="006D0922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D14DB">
              <w:rPr>
                <w:b/>
                <w:sz w:val="28"/>
                <w:szCs w:val="28"/>
                <w:lang w:val="ru-RU"/>
              </w:rPr>
              <w:t>Ярушкина</w:t>
            </w:r>
            <w:proofErr w:type="spellEnd"/>
            <w:r w:rsidRPr="00CD14DB">
              <w:rPr>
                <w:b/>
                <w:sz w:val="28"/>
                <w:szCs w:val="28"/>
                <w:lang w:val="ru-RU"/>
              </w:rPr>
              <w:t xml:space="preserve"> Надежда Глебовна – </w:t>
            </w:r>
            <w:r w:rsidR="00593757" w:rsidRPr="00593757">
              <w:rPr>
                <w:sz w:val="28"/>
                <w:szCs w:val="28"/>
                <w:lang w:val="ru-RU"/>
              </w:rPr>
              <w:t>первый проректор – проректор по научной работе федерального государственного бюджетного образовательного учреждения высшего образования «Ульяновский государственный технический университет», доктор технических наук, профессор</w:t>
            </w:r>
          </w:p>
          <w:p w:rsidR="00CD14DB" w:rsidRDefault="00CD14DB" w:rsidP="006D0922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8475CA" w:rsidRPr="008475CA" w:rsidRDefault="008475CA" w:rsidP="006D0922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  <w:r w:rsidRPr="008475CA">
              <w:rPr>
                <w:i/>
                <w:sz w:val="28"/>
                <w:szCs w:val="28"/>
                <w:u w:val="single"/>
                <w:lang w:val="ru-RU"/>
              </w:rPr>
              <w:t>Содокладчик:</w:t>
            </w:r>
          </w:p>
          <w:p w:rsidR="006808F5" w:rsidRDefault="006D0922" w:rsidP="006D0922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D0922">
              <w:rPr>
                <w:b/>
                <w:sz w:val="28"/>
                <w:szCs w:val="28"/>
                <w:lang w:val="ru-RU"/>
              </w:rPr>
              <w:t>Ефремов Денис Александрович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r w:rsidR="006126CE">
              <w:rPr>
                <w:sz w:val="28"/>
                <w:szCs w:val="28"/>
                <w:lang w:val="ru-RU"/>
              </w:rPr>
              <w:t xml:space="preserve">заместитель директора </w:t>
            </w:r>
            <w:r w:rsidR="00CD14DB">
              <w:rPr>
                <w:sz w:val="28"/>
                <w:szCs w:val="28"/>
                <w:lang w:val="ru-RU"/>
              </w:rPr>
              <w:t>Н</w:t>
            </w:r>
            <w:r w:rsidR="00434974">
              <w:rPr>
                <w:sz w:val="28"/>
                <w:szCs w:val="28"/>
                <w:lang w:val="ru-RU"/>
              </w:rPr>
              <w:t xml:space="preserve">аучного исследовательского института </w:t>
            </w:r>
            <w:r w:rsidR="00CD14DB">
              <w:rPr>
                <w:sz w:val="28"/>
                <w:szCs w:val="28"/>
                <w:lang w:val="ru-RU"/>
              </w:rPr>
              <w:t>П</w:t>
            </w:r>
            <w:r w:rsidR="00434974">
              <w:rPr>
                <w:sz w:val="28"/>
                <w:szCs w:val="28"/>
                <w:lang w:val="ru-RU"/>
              </w:rPr>
              <w:t xml:space="preserve">ерспективных промышленных технологий </w:t>
            </w:r>
            <w:r w:rsidR="00434974" w:rsidRPr="00434974">
              <w:rPr>
                <w:sz w:val="28"/>
                <w:szCs w:val="28"/>
                <w:lang w:val="ru-RU"/>
              </w:rPr>
              <w:t xml:space="preserve">ФГБОУ </w:t>
            </w:r>
            <w:proofErr w:type="gramStart"/>
            <w:r w:rsidR="00434974" w:rsidRPr="00434974">
              <w:rPr>
                <w:sz w:val="28"/>
                <w:szCs w:val="28"/>
                <w:lang w:val="ru-RU"/>
              </w:rPr>
              <w:t>ВО</w:t>
            </w:r>
            <w:proofErr w:type="gramEnd"/>
            <w:r w:rsidR="00434974" w:rsidRPr="00434974">
              <w:rPr>
                <w:sz w:val="28"/>
                <w:szCs w:val="28"/>
                <w:lang w:val="ru-RU"/>
              </w:rPr>
              <w:t xml:space="preserve"> «Ульяновский государственный технический университет»</w:t>
            </w:r>
          </w:p>
          <w:p w:rsidR="003935BE" w:rsidRDefault="003935BE" w:rsidP="006D0922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</w:p>
          <w:p w:rsidR="003935BE" w:rsidRPr="002400F9" w:rsidRDefault="003935BE" w:rsidP="003935BE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  <w:r w:rsidRPr="002400F9">
              <w:rPr>
                <w:b/>
                <w:sz w:val="28"/>
                <w:szCs w:val="28"/>
                <w:lang w:val="ru-RU"/>
              </w:rPr>
              <w:t>О подготовке кадров для ИТ-сферы</w:t>
            </w:r>
          </w:p>
          <w:p w:rsidR="003935BE" w:rsidRPr="003935BE" w:rsidRDefault="003935BE" w:rsidP="003935BE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3935BE" w:rsidRPr="003935BE" w:rsidRDefault="003935BE" w:rsidP="003935BE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  <w:r w:rsidRPr="003935BE">
              <w:rPr>
                <w:i/>
                <w:sz w:val="28"/>
                <w:szCs w:val="28"/>
                <w:u w:val="single"/>
                <w:lang w:val="ru-RU"/>
              </w:rPr>
              <w:t>Докладчик:</w:t>
            </w:r>
          </w:p>
          <w:p w:rsidR="003935BE" w:rsidRPr="003935BE" w:rsidRDefault="003935BE" w:rsidP="003935BE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2400F9">
              <w:rPr>
                <w:b/>
                <w:sz w:val="28"/>
                <w:szCs w:val="28"/>
                <w:lang w:val="ru-RU"/>
              </w:rPr>
              <w:t>Семёнова</w:t>
            </w:r>
            <w:proofErr w:type="spellEnd"/>
            <w:r w:rsidRPr="002400F9">
              <w:rPr>
                <w:b/>
                <w:sz w:val="28"/>
                <w:szCs w:val="28"/>
                <w:lang w:val="ru-RU"/>
              </w:rPr>
              <w:t xml:space="preserve"> Наталья Владимировна</w:t>
            </w:r>
            <w:r w:rsidRPr="003935BE">
              <w:rPr>
                <w:b/>
                <w:sz w:val="28"/>
                <w:szCs w:val="28"/>
                <w:lang w:val="ru-RU"/>
              </w:rPr>
              <w:t xml:space="preserve"> – </w:t>
            </w:r>
            <w:r w:rsidRPr="003935BE">
              <w:rPr>
                <w:sz w:val="28"/>
                <w:szCs w:val="28"/>
                <w:lang w:val="ru-RU"/>
              </w:rPr>
              <w:t>Министр образования и науки Ульяновской области</w:t>
            </w:r>
          </w:p>
          <w:p w:rsidR="003935BE" w:rsidRDefault="003935BE" w:rsidP="006D0922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</w:p>
          <w:p w:rsidR="0031081A" w:rsidRPr="0031081A" w:rsidRDefault="0031081A" w:rsidP="006D0922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  <w:r w:rsidRPr="0031081A">
              <w:rPr>
                <w:b/>
                <w:sz w:val="28"/>
                <w:szCs w:val="28"/>
                <w:lang w:val="ru-RU"/>
              </w:rPr>
              <w:t xml:space="preserve">О реализации проекта образовательной робототехники в Ульяновском государственном техническом университете </w:t>
            </w:r>
          </w:p>
          <w:p w:rsidR="0031081A" w:rsidRDefault="0031081A" w:rsidP="006D0922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</w:p>
          <w:p w:rsidR="0031081A" w:rsidRPr="00027BFB" w:rsidRDefault="0031081A" w:rsidP="0031081A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  <w:r w:rsidRPr="00027BFB">
              <w:rPr>
                <w:i/>
                <w:sz w:val="28"/>
                <w:szCs w:val="28"/>
                <w:u w:val="single"/>
                <w:lang w:val="ru-RU"/>
              </w:rPr>
              <w:t>Доклад</w:t>
            </w:r>
            <w:r>
              <w:rPr>
                <w:i/>
                <w:sz w:val="28"/>
                <w:szCs w:val="28"/>
                <w:u w:val="single"/>
                <w:lang w:val="ru-RU"/>
              </w:rPr>
              <w:t>чик</w:t>
            </w:r>
            <w:r w:rsidRPr="00027BFB">
              <w:rPr>
                <w:i/>
                <w:sz w:val="28"/>
                <w:szCs w:val="28"/>
                <w:u w:val="single"/>
                <w:lang w:val="ru-RU"/>
              </w:rPr>
              <w:t>:</w:t>
            </w:r>
          </w:p>
          <w:p w:rsidR="0031081A" w:rsidRDefault="0031081A" w:rsidP="0031081A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Святов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Кирилл Валерьевич </w:t>
            </w:r>
            <w:r w:rsidRPr="00CD14DB">
              <w:rPr>
                <w:b/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декан факультета информационных систем и технологий </w:t>
            </w:r>
            <w:r w:rsidRPr="00593757">
              <w:rPr>
                <w:sz w:val="28"/>
                <w:szCs w:val="28"/>
                <w:lang w:val="ru-RU"/>
              </w:rPr>
              <w:t>федерального государственного бюджетного образовательного учреждения высшего образования «Ульяновский государств</w:t>
            </w:r>
            <w:r>
              <w:rPr>
                <w:sz w:val="28"/>
                <w:szCs w:val="28"/>
                <w:lang w:val="ru-RU"/>
              </w:rPr>
              <w:t>енный технический университет»</w:t>
            </w:r>
          </w:p>
          <w:p w:rsidR="005D4689" w:rsidRDefault="005D4689" w:rsidP="0031081A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5D4689" w:rsidRPr="005D4689" w:rsidRDefault="005D4689" w:rsidP="0031081A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5D4689">
              <w:rPr>
                <w:b/>
                <w:sz w:val="28"/>
                <w:szCs w:val="28"/>
                <w:lang w:val="ru-RU"/>
              </w:rPr>
              <w:t xml:space="preserve">О возможности внесения изменений в Закон Ульяновской области от 05.11.2015 №159-ЗО «О единовременной социальной выплате, предоставляемой отдельным работникам организаций, осуществляющих на территории Ульяновской области деятельность в сфере информационных технологий (с изменениями на 28 мая 2018 года)» для представителей организаций отрасли информационных технологий из других регионов Российской Федерации, осуществляющих деятельность на территории Ульяновской области  </w:t>
            </w:r>
            <w:proofErr w:type="gramEnd"/>
          </w:p>
          <w:p w:rsidR="005D4689" w:rsidRDefault="005D4689" w:rsidP="0031081A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5D4689" w:rsidRPr="00027BFB" w:rsidRDefault="005D4689" w:rsidP="005D4689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  <w:r w:rsidRPr="00027BFB">
              <w:rPr>
                <w:i/>
                <w:sz w:val="28"/>
                <w:szCs w:val="28"/>
                <w:u w:val="single"/>
                <w:lang w:val="ru-RU"/>
              </w:rPr>
              <w:t>Доклад</w:t>
            </w:r>
            <w:r>
              <w:rPr>
                <w:i/>
                <w:sz w:val="28"/>
                <w:szCs w:val="28"/>
                <w:u w:val="single"/>
                <w:lang w:val="ru-RU"/>
              </w:rPr>
              <w:t>чик</w:t>
            </w:r>
            <w:r w:rsidRPr="00027BFB">
              <w:rPr>
                <w:i/>
                <w:sz w:val="28"/>
                <w:szCs w:val="28"/>
                <w:u w:val="single"/>
                <w:lang w:val="ru-RU"/>
              </w:rPr>
              <w:t>:</w:t>
            </w:r>
          </w:p>
          <w:p w:rsidR="005D4689" w:rsidRPr="005D4689" w:rsidRDefault="005D4689" w:rsidP="005D4689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D4689">
              <w:rPr>
                <w:b/>
                <w:sz w:val="28"/>
                <w:szCs w:val="28"/>
                <w:lang w:val="ru-RU"/>
              </w:rPr>
              <w:t xml:space="preserve">Вавилин </w:t>
            </w:r>
            <w:r>
              <w:rPr>
                <w:b/>
                <w:sz w:val="28"/>
                <w:szCs w:val="28"/>
                <w:lang w:val="ru-RU"/>
              </w:rPr>
              <w:t xml:space="preserve">Дмитрий Александрович – </w:t>
            </w:r>
            <w:r w:rsidRPr="005D4689">
              <w:rPr>
                <w:sz w:val="28"/>
                <w:szCs w:val="28"/>
                <w:lang w:val="ru-RU"/>
              </w:rPr>
              <w:t>Министр промышленности‚ строительства‚ жилищно-коммунального комплекса и транспорта Ульяновской области</w:t>
            </w:r>
          </w:p>
          <w:p w:rsidR="0031081A" w:rsidRDefault="0031081A" w:rsidP="0031081A">
            <w:pPr>
              <w:shd w:val="clear" w:color="auto" w:fill="FFFFFF"/>
              <w:jc w:val="both"/>
              <w:outlineLvl w:val="0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26B47" w:rsidRPr="00E52B6E" w:rsidRDefault="0031081A" w:rsidP="0031081A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Обсуждение, принятие решений </w:t>
            </w:r>
          </w:p>
        </w:tc>
      </w:tr>
    </w:tbl>
    <w:p w:rsidR="004D6A85" w:rsidRDefault="004D6A85" w:rsidP="00600693">
      <w:pPr>
        <w:widowControl w:val="0"/>
        <w:spacing w:line="216" w:lineRule="auto"/>
        <w:jc w:val="both"/>
        <w:rPr>
          <w:color w:val="000000"/>
          <w:sz w:val="28"/>
          <w:szCs w:val="28"/>
          <w:u w:color="000000"/>
          <w:lang w:val="ru-RU"/>
        </w:rPr>
      </w:pPr>
      <w:r>
        <w:rPr>
          <w:color w:val="000000"/>
          <w:sz w:val="28"/>
          <w:szCs w:val="28"/>
          <w:u w:color="000000"/>
          <w:lang w:val="ru-RU"/>
        </w:rPr>
        <w:lastRenderedPageBreak/>
        <w:t xml:space="preserve">Директор </w:t>
      </w:r>
    </w:p>
    <w:p w:rsidR="004D6A85" w:rsidRPr="00992014" w:rsidRDefault="004D6A85" w:rsidP="00600693">
      <w:pPr>
        <w:widowControl w:val="0"/>
        <w:spacing w:line="216" w:lineRule="auto"/>
        <w:jc w:val="both"/>
        <w:rPr>
          <w:color w:val="000000"/>
          <w:sz w:val="28"/>
          <w:szCs w:val="28"/>
          <w:u w:color="000000"/>
          <w:lang w:val="ru-RU"/>
        </w:rPr>
      </w:pPr>
      <w:r>
        <w:rPr>
          <w:color w:val="000000"/>
          <w:sz w:val="28"/>
          <w:szCs w:val="28"/>
          <w:u w:color="000000"/>
          <w:lang w:val="ru-RU"/>
        </w:rPr>
        <w:t>ОГКУ «Правительство для граждан»</w:t>
      </w:r>
      <w:r w:rsidRPr="00992014">
        <w:rPr>
          <w:color w:val="000000"/>
          <w:sz w:val="28"/>
          <w:szCs w:val="28"/>
          <w:u w:color="000000"/>
          <w:lang w:val="ru-RU"/>
        </w:rPr>
        <w:t xml:space="preserve">   </w:t>
      </w:r>
      <w:r>
        <w:rPr>
          <w:color w:val="000000"/>
          <w:sz w:val="28"/>
          <w:szCs w:val="28"/>
          <w:u w:color="000000"/>
          <w:lang w:val="ru-RU"/>
        </w:rPr>
        <w:t xml:space="preserve">                                      </w:t>
      </w:r>
      <w:r w:rsidRPr="00E837A5">
        <w:rPr>
          <w:color w:val="000000"/>
          <w:sz w:val="28"/>
          <w:szCs w:val="28"/>
          <w:u w:color="000000"/>
          <w:lang w:val="ru-RU"/>
        </w:rPr>
        <w:t xml:space="preserve">    </w:t>
      </w:r>
      <w:r>
        <w:rPr>
          <w:color w:val="000000"/>
          <w:sz w:val="28"/>
          <w:szCs w:val="28"/>
          <w:u w:color="000000"/>
          <w:lang w:val="ru-RU"/>
        </w:rPr>
        <w:t xml:space="preserve"> </w:t>
      </w:r>
      <w:proofErr w:type="spellStart"/>
      <w:r w:rsidRPr="00992014">
        <w:rPr>
          <w:color w:val="000000"/>
          <w:sz w:val="28"/>
          <w:szCs w:val="28"/>
          <w:u w:color="000000"/>
          <w:lang w:val="ru-RU"/>
        </w:rPr>
        <w:t>С.В.Опенышева</w:t>
      </w:r>
      <w:proofErr w:type="spellEnd"/>
    </w:p>
    <w:p w:rsidR="004D6A85" w:rsidRDefault="004D6A85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846321" w:rsidRDefault="00846321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DC7413" w:rsidRDefault="00DC7413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2B4F13" w:rsidRDefault="002B4F13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B53142" w:rsidRDefault="00B53142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B53142" w:rsidRDefault="00B53142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B53142" w:rsidRDefault="00B53142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B53142" w:rsidRDefault="00B53142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B53142" w:rsidRDefault="00B53142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</w:p>
    <w:p w:rsidR="003935BE" w:rsidRDefault="003935BE" w:rsidP="00600693">
      <w:pPr>
        <w:jc w:val="both"/>
        <w:rPr>
          <w:color w:val="000000"/>
          <w:sz w:val="28"/>
          <w:szCs w:val="28"/>
          <w:u w:color="000000"/>
          <w:lang w:val="ru-RU"/>
        </w:rPr>
      </w:pPr>
      <w:bookmarkStart w:id="0" w:name="_GoBack"/>
      <w:bookmarkEnd w:id="0"/>
    </w:p>
    <w:p w:rsidR="00D020F7" w:rsidRDefault="00D020F7" w:rsidP="00263FF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Китаева Екатерина Александровна</w:t>
      </w:r>
    </w:p>
    <w:p w:rsidR="00525946" w:rsidRPr="009300C6" w:rsidRDefault="00525946" w:rsidP="00263FFB">
      <w:pPr>
        <w:rPr>
          <w:color w:val="000000"/>
          <w:sz w:val="20"/>
          <w:szCs w:val="20"/>
          <w:u w:val="single" w:color="000000"/>
          <w:lang w:val="ru-RU"/>
        </w:rPr>
      </w:pPr>
      <w:r>
        <w:rPr>
          <w:sz w:val="20"/>
          <w:szCs w:val="20"/>
          <w:lang w:val="ru-RU"/>
        </w:rPr>
        <w:t>37-13-13 (доб.1160)</w:t>
      </w:r>
    </w:p>
    <w:sectPr w:rsidR="00525946" w:rsidRPr="009300C6" w:rsidSect="00C15538">
      <w:headerReference w:type="default" r:id="rId8"/>
      <w:headerReference w:type="first" r:id="rId9"/>
      <w:pgSz w:w="11900" w:h="16840"/>
      <w:pgMar w:top="1134" w:right="567" w:bottom="851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DE" w:rsidRDefault="001C0FDE">
      <w:r>
        <w:separator/>
      </w:r>
    </w:p>
  </w:endnote>
  <w:endnote w:type="continuationSeparator" w:id="0">
    <w:p w:rsidR="001C0FDE" w:rsidRDefault="001C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DE" w:rsidRDefault="001C0FDE">
      <w:r>
        <w:separator/>
      </w:r>
    </w:p>
  </w:footnote>
  <w:footnote w:type="continuationSeparator" w:id="0">
    <w:p w:rsidR="001C0FDE" w:rsidRDefault="001C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85" w:rsidRDefault="004D6A85" w:rsidP="00CD2EED">
    <w:pPr>
      <w:tabs>
        <w:tab w:val="left" w:pos="0"/>
        <w:tab w:val="center" w:pos="4153"/>
        <w:tab w:val="center" w:pos="4816"/>
        <w:tab w:val="right" w:pos="8306"/>
        <w:tab w:val="right" w:pos="9632"/>
      </w:tabs>
      <w:jc w:val="center"/>
      <w:outlineLvl w:val="0"/>
      <w:rPr>
        <w:color w:val="000000"/>
        <w:sz w:val="28"/>
        <w:u w:color="000000"/>
        <w:lang w:val="ru-RU"/>
      </w:rPr>
    </w:pPr>
    <w:r>
      <w:rPr>
        <w:rFonts w:hAnsi="Arial Unicode MS"/>
        <w:color w:val="000000"/>
        <w:sz w:val="28"/>
        <w:u w:color="000000"/>
        <w:lang w:val="ru-RU"/>
      </w:rPr>
      <w:fldChar w:fldCharType="begin"/>
    </w:r>
    <w:r>
      <w:rPr>
        <w:rFonts w:hAnsi="Arial Unicode MS"/>
        <w:color w:val="000000"/>
        <w:sz w:val="28"/>
        <w:u w:color="000000"/>
        <w:lang w:val="ru-RU"/>
      </w:rPr>
      <w:instrText xml:space="preserve"> PAGE </w:instrText>
    </w:r>
    <w:r>
      <w:rPr>
        <w:rFonts w:hAnsi="Arial Unicode MS"/>
        <w:color w:val="000000"/>
        <w:sz w:val="28"/>
        <w:u w:color="000000"/>
        <w:lang w:val="ru-RU"/>
      </w:rPr>
      <w:fldChar w:fldCharType="separate"/>
    </w:r>
    <w:r w:rsidR="003935BE">
      <w:rPr>
        <w:rFonts w:hAnsi="Arial Unicode MS"/>
        <w:noProof/>
        <w:color w:val="000000"/>
        <w:sz w:val="28"/>
        <w:u w:color="000000"/>
        <w:lang w:val="ru-RU"/>
      </w:rPr>
      <w:t>2</w:t>
    </w:r>
    <w:r>
      <w:rPr>
        <w:rFonts w:hAnsi="Arial Unicode MS"/>
        <w:color w:val="000000"/>
        <w:sz w:val="28"/>
        <w:u w:color="000000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85" w:rsidRPr="00871604" w:rsidRDefault="004D6A85" w:rsidP="00871604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35FF"/>
    <w:multiLevelType w:val="hybridMultilevel"/>
    <w:tmpl w:val="89C0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ED"/>
    <w:rsid w:val="000100CC"/>
    <w:rsid w:val="0001409D"/>
    <w:rsid w:val="00023870"/>
    <w:rsid w:val="00027BFB"/>
    <w:rsid w:val="00033FE6"/>
    <w:rsid w:val="0004010E"/>
    <w:rsid w:val="000404FB"/>
    <w:rsid w:val="00041B3B"/>
    <w:rsid w:val="00044068"/>
    <w:rsid w:val="00074F7B"/>
    <w:rsid w:val="00075807"/>
    <w:rsid w:val="000841C9"/>
    <w:rsid w:val="00085A04"/>
    <w:rsid w:val="000A0240"/>
    <w:rsid w:val="000C0C4C"/>
    <w:rsid w:val="000C19BC"/>
    <w:rsid w:val="000D0213"/>
    <w:rsid w:val="000D3107"/>
    <w:rsid w:val="000D42AB"/>
    <w:rsid w:val="000D775E"/>
    <w:rsid w:val="000E1BBE"/>
    <w:rsid w:val="000F48A1"/>
    <w:rsid w:val="00104DB3"/>
    <w:rsid w:val="00110B5B"/>
    <w:rsid w:val="00111ABD"/>
    <w:rsid w:val="00113B57"/>
    <w:rsid w:val="00131BC7"/>
    <w:rsid w:val="001578B6"/>
    <w:rsid w:val="001621D0"/>
    <w:rsid w:val="00167D82"/>
    <w:rsid w:val="00190129"/>
    <w:rsid w:val="001960B0"/>
    <w:rsid w:val="001B0115"/>
    <w:rsid w:val="001C0FDE"/>
    <w:rsid w:val="001C4F25"/>
    <w:rsid w:val="001D72B4"/>
    <w:rsid w:val="001D74F3"/>
    <w:rsid w:val="001F6603"/>
    <w:rsid w:val="00205211"/>
    <w:rsid w:val="0020522D"/>
    <w:rsid w:val="002061AE"/>
    <w:rsid w:val="00210EA7"/>
    <w:rsid w:val="00213336"/>
    <w:rsid w:val="0021650F"/>
    <w:rsid w:val="00217198"/>
    <w:rsid w:val="002208D3"/>
    <w:rsid w:val="00227578"/>
    <w:rsid w:val="00252C0C"/>
    <w:rsid w:val="00257203"/>
    <w:rsid w:val="00263FFB"/>
    <w:rsid w:val="00290EF5"/>
    <w:rsid w:val="002A462F"/>
    <w:rsid w:val="002A6526"/>
    <w:rsid w:val="002A6812"/>
    <w:rsid w:val="002B4F13"/>
    <w:rsid w:val="002B61F0"/>
    <w:rsid w:val="002C224D"/>
    <w:rsid w:val="002E16F6"/>
    <w:rsid w:val="002E21EE"/>
    <w:rsid w:val="002F30EB"/>
    <w:rsid w:val="00306241"/>
    <w:rsid w:val="00306A5D"/>
    <w:rsid w:val="00306ACA"/>
    <w:rsid w:val="0031081A"/>
    <w:rsid w:val="00311EEC"/>
    <w:rsid w:val="00314D68"/>
    <w:rsid w:val="003244C9"/>
    <w:rsid w:val="00330070"/>
    <w:rsid w:val="003448DF"/>
    <w:rsid w:val="00357972"/>
    <w:rsid w:val="00362AAA"/>
    <w:rsid w:val="00365B3B"/>
    <w:rsid w:val="003736E6"/>
    <w:rsid w:val="00376CEE"/>
    <w:rsid w:val="00377F13"/>
    <w:rsid w:val="0038383A"/>
    <w:rsid w:val="00390083"/>
    <w:rsid w:val="003935BE"/>
    <w:rsid w:val="0039660A"/>
    <w:rsid w:val="003A2C0B"/>
    <w:rsid w:val="003A4A95"/>
    <w:rsid w:val="003A50A9"/>
    <w:rsid w:val="003C1E43"/>
    <w:rsid w:val="003C6055"/>
    <w:rsid w:val="003D3D0F"/>
    <w:rsid w:val="003D4F54"/>
    <w:rsid w:val="003E0ED2"/>
    <w:rsid w:val="003E5617"/>
    <w:rsid w:val="003F3B93"/>
    <w:rsid w:val="003F450E"/>
    <w:rsid w:val="003F539D"/>
    <w:rsid w:val="00404140"/>
    <w:rsid w:val="00404446"/>
    <w:rsid w:val="00424B90"/>
    <w:rsid w:val="00434974"/>
    <w:rsid w:val="00440C32"/>
    <w:rsid w:val="004433C2"/>
    <w:rsid w:val="00444210"/>
    <w:rsid w:val="00450AD7"/>
    <w:rsid w:val="00450D94"/>
    <w:rsid w:val="0045214F"/>
    <w:rsid w:val="0046201F"/>
    <w:rsid w:val="004628CE"/>
    <w:rsid w:val="004631F4"/>
    <w:rsid w:val="0047221F"/>
    <w:rsid w:val="004760F3"/>
    <w:rsid w:val="00477364"/>
    <w:rsid w:val="00480CDB"/>
    <w:rsid w:val="004945E1"/>
    <w:rsid w:val="004A2E95"/>
    <w:rsid w:val="004A7BE4"/>
    <w:rsid w:val="004C4CD4"/>
    <w:rsid w:val="004D6A85"/>
    <w:rsid w:val="004D717D"/>
    <w:rsid w:val="004E2111"/>
    <w:rsid w:val="004E751F"/>
    <w:rsid w:val="00511A30"/>
    <w:rsid w:val="0051668D"/>
    <w:rsid w:val="00520805"/>
    <w:rsid w:val="00525946"/>
    <w:rsid w:val="005276BD"/>
    <w:rsid w:val="00530695"/>
    <w:rsid w:val="00533EA1"/>
    <w:rsid w:val="00543137"/>
    <w:rsid w:val="00546216"/>
    <w:rsid w:val="00546AD5"/>
    <w:rsid w:val="00550E31"/>
    <w:rsid w:val="00563397"/>
    <w:rsid w:val="00582D13"/>
    <w:rsid w:val="0058790B"/>
    <w:rsid w:val="00593757"/>
    <w:rsid w:val="005A3DAD"/>
    <w:rsid w:val="005B3A7A"/>
    <w:rsid w:val="005B5838"/>
    <w:rsid w:val="005B643D"/>
    <w:rsid w:val="005C0CCC"/>
    <w:rsid w:val="005C7B59"/>
    <w:rsid w:val="005D0754"/>
    <w:rsid w:val="005D4689"/>
    <w:rsid w:val="005F4F9E"/>
    <w:rsid w:val="00600693"/>
    <w:rsid w:val="006126CE"/>
    <w:rsid w:val="00613073"/>
    <w:rsid w:val="00613B12"/>
    <w:rsid w:val="006241DD"/>
    <w:rsid w:val="00627AB7"/>
    <w:rsid w:val="00630FF8"/>
    <w:rsid w:val="00631CA1"/>
    <w:rsid w:val="0065795C"/>
    <w:rsid w:val="00665959"/>
    <w:rsid w:val="00671B31"/>
    <w:rsid w:val="00677486"/>
    <w:rsid w:val="006808F5"/>
    <w:rsid w:val="00682636"/>
    <w:rsid w:val="006A314D"/>
    <w:rsid w:val="006C24FE"/>
    <w:rsid w:val="006C2EB5"/>
    <w:rsid w:val="006D0922"/>
    <w:rsid w:val="006E38A4"/>
    <w:rsid w:val="006E3904"/>
    <w:rsid w:val="006E6A67"/>
    <w:rsid w:val="006E7CEC"/>
    <w:rsid w:val="00700163"/>
    <w:rsid w:val="007012DE"/>
    <w:rsid w:val="00704FCE"/>
    <w:rsid w:val="00722450"/>
    <w:rsid w:val="00724C92"/>
    <w:rsid w:val="00725EF8"/>
    <w:rsid w:val="0072759A"/>
    <w:rsid w:val="007276A2"/>
    <w:rsid w:val="00730110"/>
    <w:rsid w:val="00737A92"/>
    <w:rsid w:val="00742C5F"/>
    <w:rsid w:val="00752079"/>
    <w:rsid w:val="007654C6"/>
    <w:rsid w:val="00767D7D"/>
    <w:rsid w:val="0078198B"/>
    <w:rsid w:val="00786509"/>
    <w:rsid w:val="007945F6"/>
    <w:rsid w:val="007B1688"/>
    <w:rsid w:val="007E25B4"/>
    <w:rsid w:val="007E65C9"/>
    <w:rsid w:val="007F7FC6"/>
    <w:rsid w:val="00804675"/>
    <w:rsid w:val="00804826"/>
    <w:rsid w:val="00805E9E"/>
    <w:rsid w:val="00811750"/>
    <w:rsid w:val="00814E6F"/>
    <w:rsid w:val="0081521D"/>
    <w:rsid w:val="00815AE7"/>
    <w:rsid w:val="008176D7"/>
    <w:rsid w:val="00824461"/>
    <w:rsid w:val="008244A0"/>
    <w:rsid w:val="00836103"/>
    <w:rsid w:val="00842104"/>
    <w:rsid w:val="00843210"/>
    <w:rsid w:val="00846321"/>
    <w:rsid w:val="008475CA"/>
    <w:rsid w:val="00851853"/>
    <w:rsid w:val="00862F7F"/>
    <w:rsid w:val="00862F83"/>
    <w:rsid w:val="008659EB"/>
    <w:rsid w:val="00871604"/>
    <w:rsid w:val="00871E4C"/>
    <w:rsid w:val="00875C07"/>
    <w:rsid w:val="008951B5"/>
    <w:rsid w:val="008B275B"/>
    <w:rsid w:val="008B2D71"/>
    <w:rsid w:val="008C469C"/>
    <w:rsid w:val="008C5CDC"/>
    <w:rsid w:val="008E1BBA"/>
    <w:rsid w:val="008F66DC"/>
    <w:rsid w:val="00900547"/>
    <w:rsid w:val="00900E46"/>
    <w:rsid w:val="00904D01"/>
    <w:rsid w:val="00905243"/>
    <w:rsid w:val="00907032"/>
    <w:rsid w:val="0091218C"/>
    <w:rsid w:val="00914CF0"/>
    <w:rsid w:val="009230E5"/>
    <w:rsid w:val="009300C6"/>
    <w:rsid w:val="0093274D"/>
    <w:rsid w:val="00937EE0"/>
    <w:rsid w:val="00942D3E"/>
    <w:rsid w:val="00944DD9"/>
    <w:rsid w:val="00947F15"/>
    <w:rsid w:val="00953AC3"/>
    <w:rsid w:val="00961CA9"/>
    <w:rsid w:val="00963F0E"/>
    <w:rsid w:val="009741EF"/>
    <w:rsid w:val="0097735B"/>
    <w:rsid w:val="00984193"/>
    <w:rsid w:val="0099017A"/>
    <w:rsid w:val="00992014"/>
    <w:rsid w:val="00995C9B"/>
    <w:rsid w:val="009A60F7"/>
    <w:rsid w:val="009C19C9"/>
    <w:rsid w:val="009C72D1"/>
    <w:rsid w:val="009C7C85"/>
    <w:rsid w:val="009D58A4"/>
    <w:rsid w:val="009E03E9"/>
    <w:rsid w:val="009E053F"/>
    <w:rsid w:val="009F10C4"/>
    <w:rsid w:val="009F210C"/>
    <w:rsid w:val="009F2FA5"/>
    <w:rsid w:val="009F5EA0"/>
    <w:rsid w:val="00A01E4D"/>
    <w:rsid w:val="00A0559E"/>
    <w:rsid w:val="00A179A2"/>
    <w:rsid w:val="00A244CD"/>
    <w:rsid w:val="00A26618"/>
    <w:rsid w:val="00A35976"/>
    <w:rsid w:val="00A422D2"/>
    <w:rsid w:val="00A43B06"/>
    <w:rsid w:val="00A5445F"/>
    <w:rsid w:val="00A6006C"/>
    <w:rsid w:val="00A6211F"/>
    <w:rsid w:val="00A652DC"/>
    <w:rsid w:val="00A700B7"/>
    <w:rsid w:val="00A70F76"/>
    <w:rsid w:val="00A80447"/>
    <w:rsid w:val="00A805DD"/>
    <w:rsid w:val="00A865C5"/>
    <w:rsid w:val="00AA1923"/>
    <w:rsid w:val="00AB1DC9"/>
    <w:rsid w:val="00AC4301"/>
    <w:rsid w:val="00AC54EA"/>
    <w:rsid w:val="00AD2845"/>
    <w:rsid w:val="00AE4A24"/>
    <w:rsid w:val="00AF1BF7"/>
    <w:rsid w:val="00AF6385"/>
    <w:rsid w:val="00B1150C"/>
    <w:rsid w:val="00B2236B"/>
    <w:rsid w:val="00B52723"/>
    <w:rsid w:val="00B53142"/>
    <w:rsid w:val="00B63397"/>
    <w:rsid w:val="00B706B3"/>
    <w:rsid w:val="00B7330A"/>
    <w:rsid w:val="00B81858"/>
    <w:rsid w:val="00B870AB"/>
    <w:rsid w:val="00B94163"/>
    <w:rsid w:val="00B97896"/>
    <w:rsid w:val="00BA5169"/>
    <w:rsid w:val="00BB3BE1"/>
    <w:rsid w:val="00BB61E8"/>
    <w:rsid w:val="00BD098D"/>
    <w:rsid w:val="00BD3BB3"/>
    <w:rsid w:val="00BD3FE7"/>
    <w:rsid w:val="00BD6ED2"/>
    <w:rsid w:val="00BE2E06"/>
    <w:rsid w:val="00BE5AC1"/>
    <w:rsid w:val="00BF20A6"/>
    <w:rsid w:val="00BF2226"/>
    <w:rsid w:val="00C021A0"/>
    <w:rsid w:val="00C060E7"/>
    <w:rsid w:val="00C076EC"/>
    <w:rsid w:val="00C10627"/>
    <w:rsid w:val="00C135F9"/>
    <w:rsid w:val="00C15538"/>
    <w:rsid w:val="00C16CA9"/>
    <w:rsid w:val="00C27789"/>
    <w:rsid w:val="00C33B08"/>
    <w:rsid w:val="00C3559E"/>
    <w:rsid w:val="00C355BB"/>
    <w:rsid w:val="00C360DB"/>
    <w:rsid w:val="00C36EFB"/>
    <w:rsid w:val="00C45061"/>
    <w:rsid w:val="00C47210"/>
    <w:rsid w:val="00C56B97"/>
    <w:rsid w:val="00C74248"/>
    <w:rsid w:val="00C820C1"/>
    <w:rsid w:val="00C83C69"/>
    <w:rsid w:val="00C843FC"/>
    <w:rsid w:val="00C85026"/>
    <w:rsid w:val="00C850FC"/>
    <w:rsid w:val="00C93AE4"/>
    <w:rsid w:val="00C97444"/>
    <w:rsid w:val="00CB1600"/>
    <w:rsid w:val="00CC612A"/>
    <w:rsid w:val="00CC6E45"/>
    <w:rsid w:val="00CD14DB"/>
    <w:rsid w:val="00CD2EED"/>
    <w:rsid w:val="00CD5E22"/>
    <w:rsid w:val="00CD771A"/>
    <w:rsid w:val="00CE06C7"/>
    <w:rsid w:val="00CE312B"/>
    <w:rsid w:val="00CE3711"/>
    <w:rsid w:val="00CF0BAA"/>
    <w:rsid w:val="00D020F7"/>
    <w:rsid w:val="00D073CC"/>
    <w:rsid w:val="00D13EF8"/>
    <w:rsid w:val="00D201E7"/>
    <w:rsid w:val="00D277A2"/>
    <w:rsid w:val="00D31889"/>
    <w:rsid w:val="00D35CDB"/>
    <w:rsid w:val="00D56AC6"/>
    <w:rsid w:val="00D66E5A"/>
    <w:rsid w:val="00D72056"/>
    <w:rsid w:val="00D80299"/>
    <w:rsid w:val="00D8220A"/>
    <w:rsid w:val="00D852BE"/>
    <w:rsid w:val="00D90812"/>
    <w:rsid w:val="00D9447A"/>
    <w:rsid w:val="00DB0CA7"/>
    <w:rsid w:val="00DC680B"/>
    <w:rsid w:val="00DC7413"/>
    <w:rsid w:val="00DC7B7F"/>
    <w:rsid w:val="00DE201B"/>
    <w:rsid w:val="00DF0005"/>
    <w:rsid w:val="00DF3E29"/>
    <w:rsid w:val="00E025EE"/>
    <w:rsid w:val="00E0591E"/>
    <w:rsid w:val="00E1178D"/>
    <w:rsid w:val="00E16B64"/>
    <w:rsid w:val="00E26B47"/>
    <w:rsid w:val="00E27370"/>
    <w:rsid w:val="00E402DE"/>
    <w:rsid w:val="00E52B6E"/>
    <w:rsid w:val="00E52C04"/>
    <w:rsid w:val="00E62FEE"/>
    <w:rsid w:val="00E72FAA"/>
    <w:rsid w:val="00E801BE"/>
    <w:rsid w:val="00E837A5"/>
    <w:rsid w:val="00E9408A"/>
    <w:rsid w:val="00E94991"/>
    <w:rsid w:val="00E97221"/>
    <w:rsid w:val="00EA124C"/>
    <w:rsid w:val="00EA1B14"/>
    <w:rsid w:val="00EA26EF"/>
    <w:rsid w:val="00EA6275"/>
    <w:rsid w:val="00EB7C7A"/>
    <w:rsid w:val="00EC058E"/>
    <w:rsid w:val="00EC1B12"/>
    <w:rsid w:val="00ED3DF5"/>
    <w:rsid w:val="00EE1558"/>
    <w:rsid w:val="00EE4B82"/>
    <w:rsid w:val="00EE510C"/>
    <w:rsid w:val="00EE7867"/>
    <w:rsid w:val="00EF0C99"/>
    <w:rsid w:val="00F14381"/>
    <w:rsid w:val="00F3573E"/>
    <w:rsid w:val="00F42797"/>
    <w:rsid w:val="00F475E4"/>
    <w:rsid w:val="00F50A57"/>
    <w:rsid w:val="00F516E8"/>
    <w:rsid w:val="00F53C4C"/>
    <w:rsid w:val="00F651B5"/>
    <w:rsid w:val="00F70638"/>
    <w:rsid w:val="00F816D5"/>
    <w:rsid w:val="00F83A61"/>
    <w:rsid w:val="00F844F0"/>
    <w:rsid w:val="00F86134"/>
    <w:rsid w:val="00F933C9"/>
    <w:rsid w:val="00FA0206"/>
    <w:rsid w:val="00FA795E"/>
    <w:rsid w:val="00FB0C57"/>
    <w:rsid w:val="00FB132D"/>
    <w:rsid w:val="00FB2372"/>
    <w:rsid w:val="00FC41E1"/>
    <w:rsid w:val="00FC5CC1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218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CD2E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EED"/>
    <w:rPr>
      <w:rFonts w:cs="Times New Roman"/>
      <w:sz w:val="24"/>
      <w:lang w:val="en-US" w:eastAsia="en-US"/>
    </w:rPr>
  </w:style>
  <w:style w:type="paragraph" w:styleId="a5">
    <w:name w:val="footer"/>
    <w:basedOn w:val="a"/>
    <w:link w:val="a6"/>
    <w:uiPriority w:val="99"/>
    <w:locked/>
    <w:rsid w:val="00CD2E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EED"/>
    <w:rPr>
      <w:rFonts w:cs="Times New Roman"/>
      <w:sz w:val="24"/>
      <w:lang w:val="en-US" w:eastAsia="en-US"/>
    </w:rPr>
  </w:style>
  <w:style w:type="character" w:styleId="a7">
    <w:name w:val="Hyperlink"/>
    <w:basedOn w:val="a0"/>
    <w:uiPriority w:val="99"/>
    <w:locked/>
    <w:rsid w:val="00A26618"/>
    <w:rPr>
      <w:rFonts w:ascii="Times New Roman" w:hAnsi="Times New Roman" w:cs="Times New Roman"/>
      <w:sz w:val="18"/>
      <w:lang w:val="en-US"/>
    </w:rPr>
  </w:style>
  <w:style w:type="paragraph" w:styleId="a8">
    <w:name w:val="List Paragraph"/>
    <w:basedOn w:val="a"/>
    <w:uiPriority w:val="99"/>
    <w:qFormat/>
    <w:rsid w:val="00A700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locked/>
    <w:rsid w:val="00B527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2723"/>
    <w:rPr>
      <w:rFonts w:ascii="Segoe UI" w:hAnsi="Segoe UI" w:cs="Segoe UI"/>
      <w:sz w:val="18"/>
      <w:szCs w:val="18"/>
      <w:lang w:val="en-US" w:eastAsia="en-US"/>
    </w:rPr>
  </w:style>
  <w:style w:type="character" w:customStyle="1" w:styleId="docaccesstitle1">
    <w:name w:val="docaccess_title1"/>
    <w:basedOn w:val="a0"/>
    <w:uiPriority w:val="99"/>
    <w:rsid w:val="006C2EB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218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CD2E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EED"/>
    <w:rPr>
      <w:rFonts w:cs="Times New Roman"/>
      <w:sz w:val="24"/>
      <w:lang w:val="en-US" w:eastAsia="en-US"/>
    </w:rPr>
  </w:style>
  <w:style w:type="paragraph" w:styleId="a5">
    <w:name w:val="footer"/>
    <w:basedOn w:val="a"/>
    <w:link w:val="a6"/>
    <w:uiPriority w:val="99"/>
    <w:locked/>
    <w:rsid w:val="00CD2E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EED"/>
    <w:rPr>
      <w:rFonts w:cs="Times New Roman"/>
      <w:sz w:val="24"/>
      <w:lang w:val="en-US" w:eastAsia="en-US"/>
    </w:rPr>
  </w:style>
  <w:style w:type="character" w:styleId="a7">
    <w:name w:val="Hyperlink"/>
    <w:basedOn w:val="a0"/>
    <w:uiPriority w:val="99"/>
    <w:locked/>
    <w:rsid w:val="00A26618"/>
    <w:rPr>
      <w:rFonts w:ascii="Times New Roman" w:hAnsi="Times New Roman" w:cs="Times New Roman"/>
      <w:sz w:val="18"/>
      <w:lang w:val="en-US"/>
    </w:rPr>
  </w:style>
  <w:style w:type="paragraph" w:styleId="a8">
    <w:name w:val="List Paragraph"/>
    <w:basedOn w:val="a"/>
    <w:uiPriority w:val="99"/>
    <w:qFormat/>
    <w:rsid w:val="00A700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locked/>
    <w:rsid w:val="00B527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2723"/>
    <w:rPr>
      <w:rFonts w:ascii="Segoe UI" w:hAnsi="Segoe UI" w:cs="Segoe UI"/>
      <w:sz w:val="18"/>
      <w:szCs w:val="18"/>
      <w:lang w:val="en-US" w:eastAsia="en-US"/>
    </w:rPr>
  </w:style>
  <w:style w:type="character" w:customStyle="1" w:styleId="docaccesstitle1">
    <w:name w:val="docaccess_title1"/>
    <w:basedOn w:val="a0"/>
    <w:uiPriority w:val="99"/>
    <w:rsid w:val="006C2EB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392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ulgov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Денис А. Ефремов</dc:creator>
  <cp:lastModifiedBy>Китаева Екатерина Александровна</cp:lastModifiedBy>
  <cp:revision>9</cp:revision>
  <cp:lastPrinted>2018-08-03T10:45:00Z</cp:lastPrinted>
  <dcterms:created xsi:type="dcterms:W3CDTF">2018-08-03T06:08:00Z</dcterms:created>
  <dcterms:modified xsi:type="dcterms:W3CDTF">2018-08-03T11:10:00Z</dcterms:modified>
</cp:coreProperties>
</file>